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6188A1">
      <w:pPr>
        <w:bidi w:val="0"/>
        <w:rPr>
          <w:rFonts w:hint="eastAsia" w:eastAsiaTheme="minorEastAsia"/>
          <w:b/>
          <w:bCs/>
          <w:sz w:val="24"/>
          <w:szCs w:val="32"/>
          <w:lang w:eastAsia="zh-CN"/>
        </w:rPr>
      </w:pPr>
      <w:r>
        <w:rPr>
          <w:rFonts w:hint="default"/>
          <w:b/>
          <w:bCs/>
          <w:sz w:val="24"/>
          <w:szCs w:val="32"/>
        </w:rPr>
        <w:t>接待500万</w:t>
      </w:r>
      <w:r>
        <w:rPr>
          <w:rFonts w:hint="eastAsia"/>
          <w:b/>
          <w:bCs/>
          <w:sz w:val="24"/>
          <w:szCs w:val="32"/>
          <w:lang w:val="en-US" w:eastAsia="zh-CN"/>
        </w:rPr>
        <w:t>名</w:t>
      </w:r>
      <w:r>
        <w:rPr>
          <w:rFonts w:hint="default"/>
          <w:b/>
          <w:bCs/>
          <w:sz w:val="24"/>
          <w:szCs w:val="32"/>
        </w:rPr>
        <w:t>游客</w:t>
      </w:r>
      <w:r>
        <w:rPr>
          <w:rFonts w:hint="eastAsia"/>
          <w:b/>
          <w:bCs/>
          <w:sz w:val="24"/>
          <w:szCs w:val="32"/>
          <w:lang w:eastAsia="zh-CN"/>
        </w:rPr>
        <w:t>！</w:t>
      </w:r>
      <w:r>
        <w:rPr>
          <w:rFonts w:hint="default"/>
          <w:b/>
          <w:bCs/>
          <w:sz w:val="24"/>
          <w:szCs w:val="32"/>
        </w:rPr>
        <w:t>卡塔尔</w:t>
      </w:r>
      <w:r>
        <w:rPr>
          <w:rFonts w:hint="eastAsia"/>
          <w:b/>
          <w:bCs/>
          <w:sz w:val="24"/>
          <w:szCs w:val="32"/>
          <w:lang w:val="en-US" w:eastAsia="zh-CN"/>
        </w:rPr>
        <w:t>旅游业远超</w:t>
      </w:r>
      <w:r>
        <w:rPr>
          <w:rFonts w:hint="default"/>
          <w:b/>
          <w:bCs/>
          <w:sz w:val="24"/>
          <w:szCs w:val="32"/>
        </w:rPr>
        <w:t>目标</w:t>
      </w:r>
    </w:p>
    <w:p w14:paraId="7F32B463">
      <w:pPr>
        <w:bidi w:val="0"/>
        <w:rPr>
          <w:rFonts w:hint="default"/>
          <w:sz w:val="24"/>
          <w:szCs w:val="32"/>
        </w:rPr>
      </w:pPr>
    </w:p>
    <w:p w14:paraId="06BEF740">
      <w:pPr>
        <w:bidi w:val="0"/>
        <w:jc w:val="left"/>
        <w:rPr>
          <w:sz w:val="24"/>
          <w:szCs w:val="32"/>
        </w:rPr>
      </w:pPr>
      <w:r>
        <w:rPr>
          <w:rFonts w:hint="default"/>
          <w:sz w:val="24"/>
          <w:szCs w:val="32"/>
        </w:rPr>
        <w:t>据最新数据显示，卡塔尔在2024年接待的游客数量达到了500万，远远超过了原定的479万目标，与去年相比增长了25%。这一增长不仅体现在游客数量的激增上，更反映在游</w:t>
      </w:r>
      <w:bookmarkStart w:id="0" w:name="_GoBack"/>
      <w:bookmarkEnd w:id="0"/>
      <w:r>
        <w:rPr>
          <w:rFonts w:hint="default"/>
          <w:sz w:val="24"/>
          <w:szCs w:val="32"/>
        </w:rPr>
        <w:t>客对住宿和旅游体验的高品质需求上。为了满足这一需求，卡塔尔的酒店业迅速扩张，目前酒店部门已拥有超过4万间客房，这为室内装饰及家具行业提供了广阔的市场空间。</w:t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1135" cy="2966085"/>
            <wp:effectExtent l="0" t="0" r="5715" b="5715"/>
            <wp:docPr id="1" name="图片 1" descr="Qatar’s visitor numbers have steadily increased throughout 2024, with notable growth in both the early and late parts of the year.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atar’s visitor numbers have steadily increased throughout 2024, with notable growth in both the early and late parts of the year. Shutterstock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AFDFA0">
      <w:pPr>
        <w:bidi w:val="0"/>
        <w:rPr>
          <w:rFonts w:hint="default"/>
          <w:sz w:val="24"/>
          <w:szCs w:val="32"/>
        </w:rPr>
      </w:pPr>
      <w:r>
        <w:rPr>
          <w:rFonts w:hint="default"/>
          <w:sz w:val="24"/>
          <w:szCs w:val="32"/>
        </w:rPr>
        <w:t>随着卡塔尔旅游业的蓬勃发展，该国室内装饰及家具市场的需求量也随之增加。为了吸引和留住游客，卡塔尔的酒店和度假村纷纷提升住宿品质，采用更加豪华、舒适的室内装饰和家具。同时，随着游客对当地文化的兴趣日益浓厚，具有卡塔尔特色的装饰元素和家具也成为了市场的热点。</w:t>
      </w:r>
    </w:p>
    <w:p w14:paraId="660A13BC">
      <w:pPr>
        <w:bidi w:val="0"/>
        <w:rPr>
          <w:rFonts w:hint="eastAsia" w:eastAsiaTheme="minorEastAsia"/>
          <w:sz w:val="24"/>
          <w:szCs w:val="32"/>
          <w:lang w:eastAsia="zh-CN"/>
        </w:rPr>
      </w:pPr>
      <w:r>
        <w:rPr>
          <w:rFonts w:hint="default"/>
          <w:sz w:val="24"/>
          <w:szCs w:val="32"/>
        </w:rPr>
        <w:t>除了酒店业，卡塔尔的住宅和商业地产市场也呈现出强劲的增长势头。随着国家经济的不断发展和人口的不断增加，越来越多的居民和投资者开始关注室内装饰及家具的品质和风格。这不仅推动了卡塔尔本土室内装饰及家具品牌的发展，也吸引了众多国际知名品牌的进入。</w:t>
      </w: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273040" cy="5273040"/>
            <wp:effectExtent l="0" t="0" r="3810" b="3810"/>
            <wp:docPr id="6" name="图片 6" descr="J640x640-0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J640x640-007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12E05">
      <w:pPr>
        <w:bidi w:val="0"/>
        <w:rPr>
          <w:rFonts w:hint="eastAsia" w:eastAsiaTheme="minorEastAsia"/>
          <w:sz w:val="24"/>
          <w:szCs w:val="32"/>
          <w:lang w:eastAsia="zh-CN"/>
        </w:rPr>
      </w:pPr>
      <w:r>
        <w:rPr>
          <w:rFonts w:hint="default"/>
          <w:sz w:val="24"/>
          <w:szCs w:val="32"/>
        </w:rPr>
        <w:t>值得注意的是，卡塔尔政府对旅游业的重视程度日益提高，将其视为推动国家经济发展的重要引擎。为了进一步提升旅游业的竞争力，卡塔尔政府正加大对旅游基础设施和服务的投入，包括建设更多的高品质酒店、提升公共交通系统、加强旅游宣传等。这些举措将为室内装饰及家具行业带来更多的商机和发展机遇。</w:t>
      </w: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266690" cy="3512185"/>
            <wp:effectExtent l="0" t="0" r="10160" b="12065"/>
            <wp:docPr id="7" name="图片 7" descr="J2560x1707-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J2560x1707-000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8BAF6">
      <w:pPr>
        <w:bidi w:val="0"/>
        <w:rPr>
          <w:rFonts w:hint="default"/>
          <w:sz w:val="24"/>
          <w:szCs w:val="32"/>
        </w:rPr>
      </w:pPr>
      <w:r>
        <w:rPr>
          <w:rFonts w:hint="default"/>
          <w:sz w:val="24"/>
          <w:szCs w:val="32"/>
        </w:rPr>
        <w:t>展望未来，随着卡塔尔旅游业的持续发展和国家对旅游业的重视，该国室内装饰及家具市场将迎来更加广阔的发展前景。预计在未来几年内，该市场的规模将不断扩大，品质也将不断提升。对于投资者和从业者来说，这将是一个充满机遇和挑战的市场，需要密切关注市场动态和消费者需求的变化，不断创新和提升自身竞争力。</w:t>
      </w:r>
    </w:p>
    <w:p w14:paraId="3FD6DCCA">
      <w:pPr>
        <w:bidi w:val="0"/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5133975" cy="1520190"/>
            <wp:effectExtent l="0" t="0" r="0" b="0"/>
            <wp:docPr id="2" name="图片 1" descr="卡塔尔室内装饰及家具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卡塔尔室内装饰及家具展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6696A">
      <w:pPr>
        <w:jc w:val="left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2025年卡塔尔室内装饰及家具展(INDEX)，将于10月12日-14日在卡塔尔举办，主要展品涉及：装饰配件及照明、家具及纺织品、户外家具、床上用品、艺术、办公室室内设计、墙面和地板、厨房和浴室、建筑内饰和饰面、石材及石材技术设备、城市设计与景观等，期待您的参与！</w:t>
      </w: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269865" cy="902335"/>
            <wp:effectExtent l="0" t="0" r="6985" b="12065"/>
            <wp:docPr id="3" name="图片 3" descr="分割线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分割线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353685" cy="2453005"/>
            <wp:effectExtent l="0" t="0" r="18415" b="4445"/>
            <wp:docPr id="4" name="图片 4" descr="ef438c4b8e0752fc14bb35d5e975eb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f438c4b8e0752fc14bb35d5e975ebe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EFC89">
      <w:pPr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323840" cy="2366010"/>
            <wp:effectExtent l="0" t="0" r="10160" b="15240"/>
            <wp:docPr id="5" name="图片 5" descr="M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I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6FAC6">
      <w:pPr>
        <w:bidi w:val="0"/>
        <w:rPr>
          <w:sz w:val="24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sento-Mediu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Isento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372CB2"/>
    <w:rsid w:val="3F0C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163</Words>
  <Characters>432</Characters>
  <Lines>0</Lines>
  <Paragraphs>0</Paragraphs>
  <TotalTime>0</TotalTime>
  <ScaleCrop>false</ScaleCrop>
  <LinksUpToDate>false</LinksUpToDate>
  <CharactersWithSpaces>485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2024-12-31T07:19:00Z</dcterms:created>
  <dc:creator>min</dc:creator>
  <cp:lastModifiedBy>君君</cp:lastModifiedBy>
  <dcterms:modified xsi:type="dcterms:W3CDTF">2025-01-28T04:25:29Z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eyJoZGlkIjoiZTA4NzIyN2MxYTlmMzQ1NGE2MjU5NWRkMjhlOGMxYTAiLCJ1c2VySWQiOiIxMjk0NjE3MjE3In0=</vt:lpwstr>
  </property>
  <property fmtid="{D5CDD505-2E9C-101B-9397-08002B2CF9AE}" pid="4" name="ICV">
    <vt:lpwstr>F1110188ED6343D491E803FF92C3C8DD_12</vt:lpwstr>
  </property>
</Properties>
</file>